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Mikroplastik wpływa na pogodę i obecność metali ciężkich w chmurach. Najnowsze badanie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badanie dowodzi, że mikroplastik może wpływać na warunki pogodowe. Chmury modyfikują plastik mniejszy niż 5 mm w sposób, który może umożliwić cząstkom wpływanie na powstawanie chmur i los metali unoszących się w powietrzu. Dlatego, aby walczyć z nadmiarem plastiku na świecie, firma Waterdrop oferuje bardziej ekologiczne rozwiązania takie jak butelki ze stali nierdzewnej oraz szkła borokrzemowego zamiast jednorazowych butelek plastikowych, które są wielokrotnego użytku.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Mikroplastik w chmurach budzi obawy naukowców</w:t>
      </w:r>
    </w:p>
    <w:p>
      <w:r>
        <w:rPr>
          <w:rFonts w:ascii="calibri" w:hAnsi="calibri" w:eastAsia="calibri" w:cs="calibri"/>
          <w:sz w:val="24"/>
          <w:szCs w:val="24"/>
        </w:rPr>
        <w:t xml:space="preserve">Ocieplenie klimatu oraz zanieczyszczenie planety stanowią poważne wyzwania, z którymi mierzy się nasze społeczeństwo.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Cząstki plastiku są coraz bardziej powszechne w środowisku, a jego obecność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odnotowano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nawet na szczycie Mount Everestu. Najnowsze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 w czasopiśmie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Environmental Science &amp; Technology Letters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przeprowadzone przez naukowców z Uniwersytetu w Szantungu dowodzą, że mikroplastik, który znajduje się w chmurach - może ulegać zmianom pod wpływem warunków atmosferycznych. Wyniki badania wskazują również na to, że cząsteczki mikroplastiku mogą napędzać rozwój chmur. W ich tworzeniu się pomagają starsze i bardziej szorstkie cząstki plastiku mniejsze niż 100 mikrometrów, które zawierają jednocześnie więcej toksycznych substancji jak np. ołów i rtęć. Najwięcej mikroplastiku jest w chmurach bliżej ziemi, gęstszych i dostaje się głównie z zaludnionych obszarów śródlądowych. Na całym świecie produkujemy ponad 430 mln ton plastiku rocznie. Oczywistym rozwiązaniem jego nadmiaru, byłoby zmniejszenie ilości wykorzystywania go przy produkcji opakowań do żywności oraz napojów.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Konsumenci chcą mniej plastiku. Ekologiczne butelki Cream od Waterdrop</w:t>
      </w:r>
    </w:p>
    <w:p>
      <w:r>
        <w:rPr>
          <w:rFonts w:ascii="calibri" w:hAnsi="calibri" w:eastAsia="calibri" w:cs="calibri"/>
          <w:sz w:val="24"/>
          <w:szCs w:val="24"/>
        </w:rPr>
        <w:t xml:space="preserve">Co ciekawe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EKOBarometru dowiodło, że aż dwóch na trzech konsumentów jest za wprowadzeniem w Polsce zakazu sprzedaży owoców i warzyw w plastikowych opakowaniach. Takie podejście wspiera również marka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posiada w swojej ofercie butelki wielokrotnego użytku. Od teraz dostępny będzie również nowy, kremowy kolor Uniwersalnej Butelki Termicznej - Cream, która zbudowana z podwójnych ścianek ze stali nierdzewnej utrzyma idealną temperaturę napoju nawet przez 24 godziny. W okresie przedświątecznym, firma daje możliwość zaoszczędzenia nawet do 50 proc. na jej ekologicznych produktach.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 days 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potrwają do 3 grudnia.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dba o to, aby w przyszłości stać się ekologicznym liderem w branży napojów. Ambasadorem oraz inwestorem marki jest uznany tenisista Novak Djoković. Firma współpracowała w tym roku również z Conchitą Wurst oraz Rosie Huntington Whiteley. Marka promuje dbanie o odpowiedni poziom nawodnienia oraz świat bez nadmiaru plastiku, dlategooferuje butelki i kubki wielokrotnego użytku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ani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– wodą.</w:t>
      </w:r>
    </w:p>
    <w:p>
      <w:pPr>
        <w:spacing w:before="0" w:after="300"/>
      </w:pP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ll.com/one-earth/fulltext/S2590-3322(20)30550-9" TargetMode="External"/><Relationship Id="rId8" Type="http://schemas.openxmlformats.org/officeDocument/2006/relationships/hyperlink" Target="https://www.acs.org/pressroom/presspacs/2023/november/microplastics-found-in-clouds-could-affect-the-weather.html" TargetMode="External"/><Relationship Id="rId9" Type="http://schemas.openxmlformats.org/officeDocument/2006/relationships/hyperlink" Target="https://pubs.acs.org/doi/abs/10.1021/acs.estlett.3c00729" TargetMode="External"/><Relationship Id="rId10" Type="http://schemas.openxmlformats.org/officeDocument/2006/relationships/hyperlink" Target="https://swresearch.pl/raporty/ekobarometr-pelna-wersja-raportu-z-czwartego-pomiaru" TargetMode="External"/><Relationship Id="rId11" Type="http://schemas.openxmlformats.org/officeDocument/2006/relationships/hyperlink" Target="https://waterdrop.pl/" TargetMode="External"/><Relationship Id="rId12" Type="http://schemas.openxmlformats.org/officeDocument/2006/relationships/hyperlink" Target="https://waterdrop.pl/collections/waterdrop-days" TargetMode="External"/><Relationship Id="rId13" Type="http://schemas.openxmlformats.org/officeDocument/2006/relationships/hyperlink" Target="https://waterdrop.pl/collections/microdrinki" TargetMode="External"/><Relationship Id="rId14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2026-08-24T17:37:44+02:00</dcterms:created>
  <dcterms:modified xsi:type="dcterms:W3CDTF">2026-08-24T17:37:44+02:00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