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Mikroplastik wpływa na pogodę i obecność metali ciężkich w chmurach. Najnowsze badanie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badanie dowodzi, że mikroplastik może wpływać na warunki pogodowe. Chmury modyfikują plastik mniejszy niż 5 mm w sposób, który może umożliwić cząstkom wpływanie na powstawanie chmur i los metali unoszących się w powietrzu. Dlatego, aby walczyć z nadmiarem plastiku na świecie, firma Waterdrop oferuje bardziej ekologiczne rozwiązania takie jak butelki ze stali nierdzewnej oraz szkła borokrzemowego zamiast jednorazowych butelek plastikowych, które są wielokrotnego użytku.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Mikroplastik w chmurach budzi obawy naukowców</w:t>
      </w:r>
    </w:p>
    <w:p>
      <w:r>
        <w:rPr>
          <w:rFonts w:ascii="calibri" w:hAnsi="calibri" w:eastAsia="calibri" w:cs="calibri"/>
          <w:sz w:val="24"/>
          <w:szCs w:val="24"/>
        </w:rPr>
        <w:t xml:space="preserve">Ocieplenie klimatu oraz zanieczyszczenie planety stanowią poważne wyzwania, z którymi mierzy się nasze społeczeństwo.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Cząstki plastiku są coraz bardziej powszechne w środowisku, a jego obecność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odnotowano</w:t>
        </w:r>
      </w:hyperlink>
      <w:r>
        <w:rPr>
          <w:rFonts w:ascii="calibri" w:hAnsi="calibri" w:eastAsia="calibri" w:cs="calibri"/>
          <w:sz w:val="24"/>
          <w:szCs w:val="24"/>
        </w:rPr>
        <w:t xml:space="preserve"> nawet na szczycie Mount Everestu. Najnowsze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opublikowane w czasopiśmie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Environmental Science &amp; Technology Letters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przeprowadzone przez naukowców z Uniwersytetu w Szantungu dowodzą, że mikroplastik, który znajduje się w chmurach - może ulegać zmianom pod wpływem warunków atmosferycznych. Wyniki badania wskazują również na to, że cząsteczki mikroplastiku mogą napędzać rozwój chmur. W ich tworzeniu się pomagają starsze i bardziej szorstkie cząstki plastiku mniejsze niż 100 mikrometrów, które zawierają jednocześnie więcej toksycznych substancji jak np. ołów i rtęć. Najwięcej mikroplastiku jest w chmurach bliżej ziemi, gęstszych i dostaje się głównie z zaludnionych obszarów śródlądowych. Na całym świecie produkujemy ponad 430 mln ton plastiku rocznie. Oczywistym rozwiązaniem jego nadmiaru, byłoby zmniejszenie ilości wykorzystywania go przy produkcji opakowań do żywności oraz napojów.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Konsumenci chcą mniej plastiku. Ekologiczne butelki Cream od Waterdrop</w:t>
      </w:r>
    </w:p>
    <w:p>
      <w:r>
        <w:rPr>
          <w:rFonts w:ascii="calibri" w:hAnsi="calibri" w:eastAsia="calibri" w:cs="calibri"/>
          <w:sz w:val="24"/>
          <w:szCs w:val="24"/>
        </w:rPr>
        <w:t xml:space="preserve">Co ciekawe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EKOBarometru dowiodło, że aż dwóch na trzech konsumentów jest za wprowadzeniem w Polsce zakazu sprzedaży owoców i warzyw w plastikowych opakowaniach. Takie podejście wspiera również marka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posiada w swojej ofercie butelki wielokrotnego użytku. Od teraz dostępny będzie również nowy, kremowy kolor Uniwersalnej Butelki Termicznej - Cream, która zbudowana z podwójnych ścianek ze stali nierdzewnej utrzyma idealną temperaturę napoju nawet przez 24 godziny. W okresie przedświątecznym, firma daje możliwość zaoszczędzenia nawet do 50 proc. na jej ekologicznych produktach.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 days 2023</w:t>
        </w:r>
      </w:hyperlink>
      <w:r>
        <w:rPr>
          <w:rFonts w:ascii="calibri" w:hAnsi="calibri" w:eastAsia="calibri" w:cs="calibri"/>
          <w:sz w:val="24"/>
          <w:szCs w:val="24"/>
        </w:rPr>
        <w:t xml:space="preserve"> potrwają do 3 grudnia.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Zrównoważony rozwój</w:t>
      </w: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Waterdrop</w:t>
        </w:r>
      </w:hyperlink>
      <w:r>
        <w:rPr>
          <w:rFonts w:ascii="calibri" w:hAnsi="calibri" w:eastAsia="calibri" w:cs="calibri"/>
          <w:sz w:val="24"/>
          <w:szCs w:val="24"/>
        </w:rPr>
        <w:t xml:space="preserve">, dba o to, aby w przyszłości stać się ekologicznym liderem w branży napojów. Ambasadorem oraz inwestorem marki jest uznany tenisista Novak Djoković. Firma współpracowała w tym roku również z Conchitą Wurst oraz Rosie Huntington Whiteley. Marka promuje dbanie o odpowiedni poziom nawodnienia oraz świat bez nadmiaru plastiku, dlategooferuje butelki i kubki wielokrotnego użytku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Microdrinki</w:t>
        </w:r>
      </w:hyperlink>
      <w:r>
        <w:rPr>
          <w:rFonts w:ascii="calibri" w:hAnsi="calibri" w:eastAsia="calibri" w:cs="calibri"/>
          <w:sz w:val="24"/>
          <w:szCs w:val="24"/>
        </w:rPr>
        <w:t xml:space="preserve"> bez dodatku cukru ani konserwantów.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Waterdrop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to marka, która powstała w 2016 roku w Austrii, obecnie działa w 11 krajach europejskich, USA, Singapurze oraz Australii. Przyświecają jej dwie idee – picia większej ilości wody oraz wyeliminowania plastiku w formie jednorazowych butelek. W ofercie waterdrop</w:t>
      </w:r>
      <w:r>
        <w:rPr>
          <w:rFonts w:ascii="calibri" w:hAnsi="calibri" w:eastAsia="calibri" w:cs="calibri"/>
          <w:sz w:val="24"/>
          <w:szCs w:val="24"/>
          <w:b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znajdują się smakowe, rozpuszczalne w wodzie kapsułki wzbogacone o witaminy i ekstrakty roślinne oraz akcesoria, takie jak butelki, termokubki i dzbanki filtrujące wodę. Marka dostarcza innowacyjne rozwiązania wspierające dobre samopoczucie konsumentów poprzez oferowanie wysokiej jakości produktów oraz doświadczeń związanych z kwintesencją życia – wodą.</w:t>
      </w:r>
    </w:p>
    <w:p>
      <w:pPr>
        <w:spacing w:before="0" w:after="300"/>
      </w:pP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https://waterdrop.pl/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https://www.facebook.com/waterdroppolska/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ll.com/one-earth/fulltext/S2590-3322(20)30550-9" TargetMode="External"/><Relationship Id="rId8" Type="http://schemas.openxmlformats.org/officeDocument/2006/relationships/hyperlink" Target="https://www.acs.org/pressroom/presspacs/2023/november/microplastics-found-in-clouds-could-affect-the-weather.html" TargetMode="External"/><Relationship Id="rId9" Type="http://schemas.openxmlformats.org/officeDocument/2006/relationships/hyperlink" Target="https://pubs.acs.org/doi/abs/10.1021/acs.estlett.3c00729" TargetMode="External"/><Relationship Id="rId10" Type="http://schemas.openxmlformats.org/officeDocument/2006/relationships/hyperlink" Target="https://swresearch.pl/raporty/ekobarometr-pelna-wersja-raportu-z-czwartego-pomiaru" TargetMode="External"/><Relationship Id="rId11" Type="http://schemas.openxmlformats.org/officeDocument/2006/relationships/hyperlink" Target="https://waterdrop.pl/" TargetMode="External"/><Relationship Id="rId12" Type="http://schemas.openxmlformats.org/officeDocument/2006/relationships/hyperlink" Target="https://waterdrop.pl/collections/waterdrop-days" TargetMode="External"/><Relationship Id="rId13" Type="http://schemas.openxmlformats.org/officeDocument/2006/relationships/hyperlink" Target="https://waterdrop.pl/collections/microdrinki" TargetMode="External"/><Relationship Id="rId14" Type="http://schemas.openxmlformats.org/officeDocument/2006/relationships/hyperlink" Target="https://www.facebook.com/waterdroppols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2026-10-09T04:13:22+02:00</dcterms:created>
  <dcterms:modified xsi:type="dcterms:W3CDTF">2026-10-09T04:13:22+02:00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